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5AA7" w:rsidRDefault="003F5AA7" w:rsidP="003E2178">
      <w:pPr>
        <w:jc w:val="center"/>
        <w:rPr>
          <w:rFonts w:ascii="Times New Roman" w:hAnsi="Times New Roman"/>
          <w:b/>
          <w:sz w:val="36"/>
        </w:rPr>
      </w:pPr>
    </w:p>
    <w:p w:rsidR="003F5AA7" w:rsidRDefault="003F5AA7" w:rsidP="003E2178">
      <w:pPr>
        <w:jc w:val="center"/>
        <w:rPr>
          <w:rFonts w:ascii="Times New Roman" w:hAnsi="Times New Roman"/>
          <w:b/>
          <w:sz w:val="36"/>
        </w:rPr>
      </w:pPr>
      <w:r>
        <w:rPr>
          <w:rFonts w:ascii="Times New Roman" w:hAnsi="Times New Roman"/>
          <w:b/>
          <w:sz w:val="36"/>
        </w:rPr>
        <w:t>SRI GURU NANAK DEV KHALSA COLLEGE</w:t>
      </w:r>
    </w:p>
    <w:p w:rsidR="003F5AA7" w:rsidRPr="003F5AA7" w:rsidRDefault="003F5AA7" w:rsidP="003E2178">
      <w:pPr>
        <w:jc w:val="center"/>
        <w:rPr>
          <w:rFonts w:ascii="Times New Roman" w:hAnsi="Times New Roman"/>
          <w:b/>
          <w:sz w:val="36"/>
          <w:u w:val="single"/>
        </w:rPr>
      </w:pPr>
      <w:r w:rsidRPr="003F5AA7">
        <w:rPr>
          <w:rFonts w:ascii="Times New Roman" w:hAnsi="Times New Roman"/>
          <w:b/>
          <w:sz w:val="36"/>
          <w:u w:val="single"/>
        </w:rPr>
        <w:t>DEV NGAR, NEW DELHI-110005</w:t>
      </w:r>
    </w:p>
    <w:p w:rsidR="003F5AA7" w:rsidRDefault="003F5AA7" w:rsidP="003E2178">
      <w:pPr>
        <w:jc w:val="center"/>
        <w:rPr>
          <w:rFonts w:ascii="Times New Roman" w:hAnsi="Times New Roman"/>
          <w:b/>
          <w:sz w:val="36"/>
        </w:rPr>
      </w:pPr>
    </w:p>
    <w:p w:rsidR="00727174" w:rsidRPr="00316BFF" w:rsidRDefault="003E2178" w:rsidP="003E2178">
      <w:pPr>
        <w:jc w:val="center"/>
        <w:rPr>
          <w:rFonts w:ascii="Times New Roman" w:hAnsi="Times New Roman"/>
          <w:b/>
          <w:sz w:val="36"/>
        </w:rPr>
      </w:pPr>
      <w:r w:rsidRPr="00316BFF">
        <w:rPr>
          <w:rFonts w:ascii="Times New Roman" w:hAnsi="Times New Roman"/>
          <w:b/>
          <w:sz w:val="36"/>
        </w:rPr>
        <w:t>2015-2016 SSR Supplementary Report</w:t>
      </w:r>
    </w:p>
    <w:p w:rsidR="00727174" w:rsidRDefault="00727174" w:rsidP="003E2178">
      <w:pPr>
        <w:jc w:val="center"/>
        <w:rPr>
          <w:b/>
          <w:sz w:val="32"/>
        </w:rPr>
      </w:pPr>
    </w:p>
    <w:p w:rsidR="003E2178" w:rsidRPr="00316BFF" w:rsidRDefault="00316BFF" w:rsidP="00316BFF">
      <w:pPr>
        <w:spacing w:before="120"/>
        <w:jc w:val="both"/>
        <w:rPr>
          <w:rFonts w:ascii="Times New Roman" w:hAnsi="Times New Roman"/>
          <w:sz w:val="32"/>
        </w:rPr>
      </w:pPr>
      <w:r>
        <w:rPr>
          <w:rFonts w:ascii="Times New Roman" w:hAnsi="Times New Roman"/>
          <w:sz w:val="32"/>
        </w:rPr>
        <w:t>1.</w:t>
      </w:r>
      <w:r>
        <w:rPr>
          <w:rFonts w:ascii="Times New Roman" w:hAnsi="Times New Roman"/>
          <w:sz w:val="32"/>
        </w:rPr>
        <w:tab/>
      </w:r>
      <w:r w:rsidR="00727174" w:rsidRPr="00316BFF">
        <w:rPr>
          <w:rFonts w:ascii="Times New Roman" w:hAnsi="Times New Roman"/>
          <w:sz w:val="32"/>
        </w:rPr>
        <w:t xml:space="preserve">College submitted </w:t>
      </w:r>
      <w:r>
        <w:rPr>
          <w:rFonts w:ascii="Times New Roman" w:hAnsi="Times New Roman"/>
          <w:sz w:val="32"/>
        </w:rPr>
        <w:t>the Self Study Report to National A</w:t>
      </w:r>
      <w:r w:rsidRPr="00316BFF">
        <w:rPr>
          <w:rFonts w:ascii="Times New Roman" w:hAnsi="Times New Roman"/>
          <w:sz w:val="32"/>
        </w:rPr>
        <w:t xml:space="preserve">ssessment and </w:t>
      </w:r>
      <w:r>
        <w:rPr>
          <w:rFonts w:ascii="Times New Roman" w:hAnsi="Times New Roman"/>
          <w:sz w:val="32"/>
        </w:rPr>
        <w:t xml:space="preserve">Accreditation Council </w:t>
      </w:r>
      <w:r w:rsidR="00727174" w:rsidRPr="00316BFF">
        <w:rPr>
          <w:rFonts w:ascii="Times New Roman" w:hAnsi="Times New Roman"/>
          <w:sz w:val="32"/>
        </w:rPr>
        <w:t xml:space="preserve">and uploaded the </w:t>
      </w:r>
      <w:r>
        <w:rPr>
          <w:rFonts w:ascii="Times New Roman" w:hAnsi="Times New Roman"/>
          <w:sz w:val="32"/>
        </w:rPr>
        <w:t>SSR</w:t>
      </w:r>
      <w:r w:rsidR="00727174" w:rsidRPr="00316BFF">
        <w:rPr>
          <w:rFonts w:ascii="Times New Roman" w:hAnsi="Times New Roman"/>
          <w:sz w:val="32"/>
        </w:rPr>
        <w:t xml:space="preserve"> on the web and complied w</w:t>
      </w:r>
      <w:r>
        <w:rPr>
          <w:rFonts w:ascii="Times New Roman" w:hAnsi="Times New Roman"/>
          <w:sz w:val="32"/>
        </w:rPr>
        <w:t>ith the guidelines for accreditation</w:t>
      </w:r>
      <w:r w:rsidR="00727174" w:rsidRPr="00316BFF">
        <w:rPr>
          <w:rFonts w:ascii="Times New Roman" w:hAnsi="Times New Roman"/>
          <w:sz w:val="32"/>
        </w:rPr>
        <w:t>.</w:t>
      </w:r>
    </w:p>
    <w:p w:rsidR="00CF344A" w:rsidRPr="00727174" w:rsidRDefault="00316BFF" w:rsidP="00316BFF">
      <w:pPr>
        <w:spacing w:before="120"/>
        <w:jc w:val="both"/>
        <w:rPr>
          <w:rFonts w:ascii="Times New Roman" w:hAnsi="Times New Roman"/>
          <w:sz w:val="32"/>
        </w:rPr>
      </w:pPr>
      <w:r>
        <w:rPr>
          <w:rFonts w:ascii="Times New Roman" w:hAnsi="Times New Roman"/>
          <w:sz w:val="32"/>
        </w:rPr>
        <w:t>2.</w:t>
      </w:r>
      <w:r>
        <w:rPr>
          <w:rFonts w:ascii="Times New Roman" w:hAnsi="Times New Roman"/>
          <w:sz w:val="32"/>
        </w:rPr>
        <w:tab/>
      </w:r>
      <w:r w:rsidR="003E2178" w:rsidRPr="00727174">
        <w:rPr>
          <w:rFonts w:ascii="Times New Roman" w:hAnsi="Times New Roman"/>
          <w:sz w:val="32"/>
        </w:rPr>
        <w:t xml:space="preserve">In this </w:t>
      </w:r>
      <w:r w:rsidR="00754270">
        <w:rPr>
          <w:rFonts w:ascii="Times New Roman" w:hAnsi="Times New Roman"/>
          <w:sz w:val="32"/>
        </w:rPr>
        <w:t>s</w:t>
      </w:r>
      <w:r w:rsidR="00CF344A" w:rsidRPr="00727174">
        <w:rPr>
          <w:rFonts w:ascii="Times New Roman" w:hAnsi="Times New Roman"/>
          <w:sz w:val="32"/>
        </w:rPr>
        <w:t>ession</w:t>
      </w:r>
      <w:r w:rsidR="00754270">
        <w:rPr>
          <w:rFonts w:ascii="Times New Roman" w:hAnsi="Times New Roman"/>
          <w:sz w:val="32"/>
        </w:rPr>
        <w:t>,</w:t>
      </w:r>
      <w:r w:rsidR="003E2178" w:rsidRPr="00727174">
        <w:rPr>
          <w:rFonts w:ascii="Times New Roman" w:hAnsi="Times New Roman"/>
          <w:sz w:val="32"/>
        </w:rPr>
        <w:t xml:space="preserve"> College was granted minority status by the National Commission for Minority Education Institutions. This has enabled the college to extend certain benefits</w:t>
      </w:r>
      <w:r w:rsidR="00CF344A" w:rsidRPr="00727174">
        <w:rPr>
          <w:rFonts w:ascii="Times New Roman" w:hAnsi="Times New Roman"/>
          <w:sz w:val="32"/>
        </w:rPr>
        <w:t xml:space="preserve"> to the Sikh minority to help S</w:t>
      </w:r>
      <w:r w:rsidR="003E2178" w:rsidRPr="00727174">
        <w:rPr>
          <w:rFonts w:ascii="Times New Roman" w:hAnsi="Times New Roman"/>
          <w:sz w:val="32"/>
        </w:rPr>
        <w:t>ikh students</w:t>
      </w:r>
      <w:r w:rsidR="00CF344A" w:rsidRPr="00727174">
        <w:rPr>
          <w:rFonts w:ascii="Times New Roman" w:hAnsi="Times New Roman"/>
          <w:sz w:val="32"/>
        </w:rPr>
        <w:t xml:space="preserve"> avail educational benefits from this college.</w:t>
      </w:r>
    </w:p>
    <w:p w:rsidR="0063522B" w:rsidRPr="00727174" w:rsidRDefault="00316BFF" w:rsidP="00316BFF">
      <w:pPr>
        <w:spacing w:before="120"/>
        <w:jc w:val="both"/>
        <w:rPr>
          <w:rFonts w:ascii="Times New Roman" w:hAnsi="Times New Roman"/>
          <w:sz w:val="32"/>
        </w:rPr>
      </w:pPr>
      <w:r>
        <w:rPr>
          <w:rFonts w:ascii="Times New Roman" w:hAnsi="Times New Roman"/>
          <w:sz w:val="32"/>
        </w:rPr>
        <w:t>3.</w:t>
      </w:r>
      <w:r>
        <w:rPr>
          <w:rFonts w:ascii="Times New Roman" w:hAnsi="Times New Roman"/>
          <w:sz w:val="32"/>
        </w:rPr>
        <w:tab/>
      </w:r>
      <w:r w:rsidR="00CF344A" w:rsidRPr="00727174">
        <w:rPr>
          <w:rFonts w:ascii="Times New Roman" w:hAnsi="Times New Roman"/>
          <w:sz w:val="32"/>
        </w:rPr>
        <w:t>University</w:t>
      </w:r>
      <w:r w:rsidR="00811D30" w:rsidRPr="00727174">
        <w:rPr>
          <w:rFonts w:ascii="Times New Roman" w:hAnsi="Times New Roman"/>
          <w:sz w:val="32"/>
        </w:rPr>
        <w:t xml:space="preserve"> also </w:t>
      </w:r>
      <w:r w:rsidR="00CF344A" w:rsidRPr="00727174">
        <w:rPr>
          <w:rFonts w:ascii="Times New Roman" w:hAnsi="Times New Roman"/>
          <w:sz w:val="32"/>
        </w:rPr>
        <w:t xml:space="preserve">granted permission to start three new courses i.e. </w:t>
      </w:r>
      <w:proofErr w:type="spellStart"/>
      <w:r w:rsidR="00CF344A" w:rsidRPr="00727174">
        <w:rPr>
          <w:rFonts w:ascii="Times New Roman" w:hAnsi="Times New Roman"/>
          <w:sz w:val="32"/>
        </w:rPr>
        <w:t>Honours</w:t>
      </w:r>
      <w:proofErr w:type="spellEnd"/>
      <w:r w:rsidR="00CF344A" w:rsidRPr="00727174">
        <w:rPr>
          <w:rFonts w:ascii="Times New Roman" w:hAnsi="Times New Roman"/>
          <w:sz w:val="32"/>
        </w:rPr>
        <w:t xml:space="preserve"> in Mathematics, Statistics and Computer Science. College has also applied for </w:t>
      </w:r>
      <w:r w:rsidR="00754270">
        <w:rPr>
          <w:rFonts w:ascii="Times New Roman" w:hAnsi="Times New Roman"/>
          <w:sz w:val="32"/>
        </w:rPr>
        <w:t xml:space="preserve">B.A. (Hons.) </w:t>
      </w:r>
      <w:proofErr w:type="gramStart"/>
      <w:r w:rsidR="00754270">
        <w:rPr>
          <w:rFonts w:ascii="Times New Roman" w:hAnsi="Times New Roman"/>
          <w:sz w:val="32"/>
        </w:rPr>
        <w:t xml:space="preserve">Economics and </w:t>
      </w:r>
      <w:r w:rsidR="00754270" w:rsidRPr="00727174">
        <w:rPr>
          <w:rFonts w:ascii="Times New Roman" w:hAnsi="Times New Roman"/>
          <w:sz w:val="32"/>
        </w:rPr>
        <w:t>Post</w:t>
      </w:r>
      <w:r w:rsidR="00754270">
        <w:rPr>
          <w:rFonts w:ascii="Times New Roman" w:hAnsi="Times New Roman"/>
          <w:sz w:val="32"/>
        </w:rPr>
        <w:t>-</w:t>
      </w:r>
      <w:r w:rsidR="00754270" w:rsidRPr="00727174">
        <w:rPr>
          <w:rFonts w:ascii="Times New Roman" w:hAnsi="Times New Roman"/>
          <w:sz w:val="32"/>
        </w:rPr>
        <w:t>Graduation</w:t>
      </w:r>
      <w:r w:rsidR="00CF344A" w:rsidRPr="00727174">
        <w:rPr>
          <w:rFonts w:ascii="Times New Roman" w:hAnsi="Times New Roman"/>
          <w:sz w:val="32"/>
        </w:rPr>
        <w:t xml:space="preserve"> in </w:t>
      </w:r>
      <w:r w:rsidR="0063522B" w:rsidRPr="00727174">
        <w:rPr>
          <w:rFonts w:ascii="Times New Roman" w:hAnsi="Times New Roman"/>
          <w:sz w:val="32"/>
        </w:rPr>
        <w:t>English</w:t>
      </w:r>
      <w:r w:rsidR="00754270">
        <w:rPr>
          <w:rFonts w:ascii="Times New Roman" w:hAnsi="Times New Roman"/>
          <w:sz w:val="32"/>
        </w:rPr>
        <w:t>.</w:t>
      </w:r>
      <w:proofErr w:type="gramEnd"/>
      <w:r w:rsidR="00811D30" w:rsidRPr="00727174">
        <w:rPr>
          <w:rFonts w:ascii="Times New Roman" w:hAnsi="Times New Roman"/>
          <w:sz w:val="32"/>
        </w:rPr>
        <w:t xml:space="preserve"> </w:t>
      </w:r>
      <w:r w:rsidR="00754270">
        <w:rPr>
          <w:rFonts w:ascii="Times New Roman" w:hAnsi="Times New Roman"/>
          <w:sz w:val="32"/>
        </w:rPr>
        <w:t xml:space="preserve">Inspection for both the courses </w:t>
      </w:r>
      <w:r w:rsidR="00754270" w:rsidRPr="00727174">
        <w:rPr>
          <w:rFonts w:ascii="Times New Roman" w:hAnsi="Times New Roman"/>
          <w:sz w:val="32"/>
        </w:rPr>
        <w:t>has</w:t>
      </w:r>
      <w:r w:rsidR="00811D30" w:rsidRPr="00727174">
        <w:rPr>
          <w:rFonts w:ascii="Times New Roman" w:hAnsi="Times New Roman"/>
          <w:sz w:val="32"/>
        </w:rPr>
        <w:t xml:space="preserve"> taken place</w:t>
      </w:r>
      <w:r w:rsidR="0063522B" w:rsidRPr="00727174">
        <w:rPr>
          <w:rFonts w:ascii="Times New Roman" w:hAnsi="Times New Roman"/>
          <w:sz w:val="32"/>
        </w:rPr>
        <w:t xml:space="preserve"> and approval is awaited.</w:t>
      </w:r>
    </w:p>
    <w:p w:rsidR="0063522B" w:rsidRPr="00727174" w:rsidRDefault="00316BFF" w:rsidP="00316BFF">
      <w:pPr>
        <w:spacing w:before="120"/>
        <w:jc w:val="both"/>
        <w:rPr>
          <w:rFonts w:ascii="Times New Roman" w:hAnsi="Times New Roman"/>
          <w:sz w:val="32"/>
        </w:rPr>
      </w:pPr>
      <w:r>
        <w:rPr>
          <w:rFonts w:ascii="Times New Roman" w:hAnsi="Times New Roman"/>
          <w:sz w:val="32"/>
        </w:rPr>
        <w:t>4.</w:t>
      </w:r>
      <w:r>
        <w:rPr>
          <w:rFonts w:ascii="Times New Roman" w:hAnsi="Times New Roman"/>
          <w:sz w:val="32"/>
        </w:rPr>
        <w:tab/>
      </w:r>
      <w:r w:rsidR="0043611A">
        <w:rPr>
          <w:rFonts w:ascii="Times New Roman" w:hAnsi="Times New Roman"/>
          <w:sz w:val="32"/>
        </w:rPr>
        <w:t>Communication</w:t>
      </w:r>
      <w:r w:rsidR="0063522B" w:rsidRPr="00727174">
        <w:rPr>
          <w:rFonts w:ascii="Times New Roman" w:hAnsi="Times New Roman"/>
          <w:sz w:val="32"/>
        </w:rPr>
        <w:t xml:space="preserve"> with all the stakeholders, </w:t>
      </w:r>
      <w:r w:rsidR="0043611A" w:rsidRPr="00727174">
        <w:rPr>
          <w:rFonts w:ascii="Times New Roman" w:hAnsi="Times New Roman"/>
          <w:sz w:val="32"/>
        </w:rPr>
        <w:t>especially</w:t>
      </w:r>
      <w:r w:rsidR="0043611A">
        <w:rPr>
          <w:rFonts w:ascii="Times New Roman" w:hAnsi="Times New Roman"/>
          <w:sz w:val="32"/>
        </w:rPr>
        <w:t xml:space="preserve"> students </w:t>
      </w:r>
      <w:r w:rsidR="00754270">
        <w:rPr>
          <w:rFonts w:ascii="Times New Roman" w:hAnsi="Times New Roman"/>
          <w:sz w:val="32"/>
        </w:rPr>
        <w:t>is</w:t>
      </w:r>
      <w:r w:rsidR="0043611A">
        <w:rPr>
          <w:rFonts w:ascii="Times New Roman" w:hAnsi="Times New Roman"/>
          <w:sz w:val="32"/>
        </w:rPr>
        <w:t xml:space="preserve"> very important</w:t>
      </w:r>
      <w:r w:rsidR="00811D30" w:rsidRPr="00727174">
        <w:rPr>
          <w:rFonts w:ascii="Times New Roman" w:hAnsi="Times New Roman"/>
          <w:sz w:val="32"/>
        </w:rPr>
        <w:t>. With this objective in mind college</w:t>
      </w:r>
      <w:r w:rsidR="0063522B" w:rsidRPr="00727174">
        <w:rPr>
          <w:rFonts w:ascii="Times New Roman" w:hAnsi="Times New Roman"/>
          <w:sz w:val="32"/>
        </w:rPr>
        <w:t xml:space="preserve"> website </w:t>
      </w:r>
      <w:r w:rsidR="0043611A">
        <w:rPr>
          <w:rFonts w:ascii="Times New Roman" w:hAnsi="Times New Roman"/>
          <w:sz w:val="32"/>
        </w:rPr>
        <w:t>was redesigned to make access to</w:t>
      </w:r>
      <w:r w:rsidR="0063522B" w:rsidRPr="00727174">
        <w:rPr>
          <w:rFonts w:ascii="Times New Roman" w:hAnsi="Times New Roman"/>
          <w:sz w:val="32"/>
        </w:rPr>
        <w:t xml:space="preserve"> it user friendly with students </w:t>
      </w:r>
      <w:r w:rsidR="0043611A">
        <w:rPr>
          <w:rFonts w:ascii="Times New Roman" w:hAnsi="Times New Roman"/>
          <w:sz w:val="32"/>
        </w:rPr>
        <w:t xml:space="preserve">login </w:t>
      </w:r>
      <w:r w:rsidR="0063522B" w:rsidRPr="00727174">
        <w:rPr>
          <w:rFonts w:ascii="Times New Roman" w:hAnsi="Times New Roman"/>
          <w:sz w:val="32"/>
        </w:rPr>
        <w:t>ID.</w:t>
      </w:r>
      <w:r w:rsidR="00E5085E" w:rsidRPr="00727174">
        <w:rPr>
          <w:rFonts w:ascii="Times New Roman" w:hAnsi="Times New Roman"/>
          <w:sz w:val="32"/>
        </w:rPr>
        <w:t xml:space="preserve"> Academic activities of the college and research papers of Faculty members are also uploaded from time to time.</w:t>
      </w:r>
      <w:r w:rsidR="0043611A">
        <w:rPr>
          <w:rFonts w:ascii="Times New Roman" w:hAnsi="Times New Roman"/>
          <w:sz w:val="32"/>
        </w:rPr>
        <w:t xml:space="preserve"> </w:t>
      </w:r>
    </w:p>
    <w:p w:rsidR="00811D30" w:rsidRPr="00727174" w:rsidRDefault="00316BFF" w:rsidP="00316BFF">
      <w:pPr>
        <w:spacing w:before="120"/>
        <w:jc w:val="both"/>
        <w:rPr>
          <w:rFonts w:ascii="Times New Roman" w:hAnsi="Times New Roman"/>
          <w:sz w:val="32"/>
        </w:rPr>
      </w:pPr>
      <w:r>
        <w:rPr>
          <w:rFonts w:ascii="Times New Roman" w:hAnsi="Times New Roman"/>
          <w:sz w:val="32"/>
        </w:rPr>
        <w:t>5.</w:t>
      </w:r>
      <w:r>
        <w:rPr>
          <w:rFonts w:ascii="Times New Roman" w:hAnsi="Times New Roman"/>
          <w:sz w:val="32"/>
        </w:rPr>
        <w:tab/>
      </w:r>
      <w:r w:rsidR="0063522B" w:rsidRPr="00727174">
        <w:rPr>
          <w:rFonts w:ascii="Times New Roman" w:hAnsi="Times New Roman"/>
          <w:sz w:val="32"/>
        </w:rPr>
        <w:t xml:space="preserve">Library is </w:t>
      </w:r>
      <w:r w:rsidR="00754270">
        <w:rPr>
          <w:rFonts w:ascii="Times New Roman" w:hAnsi="Times New Roman"/>
          <w:sz w:val="32"/>
        </w:rPr>
        <w:t xml:space="preserve">a </w:t>
      </w:r>
      <w:r w:rsidR="008B5D7C" w:rsidRPr="00727174">
        <w:rPr>
          <w:rFonts w:ascii="Times New Roman" w:hAnsi="Times New Roman"/>
          <w:sz w:val="32"/>
        </w:rPr>
        <w:t xml:space="preserve">storehouse of knowledge and this session Library has undergone significant renovation and technology </w:t>
      </w:r>
      <w:r w:rsidR="00811D30" w:rsidRPr="00727174">
        <w:rPr>
          <w:rFonts w:ascii="Times New Roman" w:hAnsi="Times New Roman"/>
          <w:sz w:val="32"/>
        </w:rPr>
        <w:t>up gradation</w:t>
      </w:r>
      <w:r w:rsidR="00303B20" w:rsidRPr="00727174">
        <w:rPr>
          <w:rFonts w:ascii="Times New Roman" w:hAnsi="Times New Roman"/>
          <w:sz w:val="32"/>
        </w:rPr>
        <w:t xml:space="preserve"> to make students experience of use of library a pleasant one:</w:t>
      </w:r>
    </w:p>
    <w:p w:rsidR="00303B20" w:rsidRPr="00727174" w:rsidRDefault="00303B20" w:rsidP="00316BFF">
      <w:pPr>
        <w:pStyle w:val="ListParagraph"/>
        <w:numPr>
          <w:ilvl w:val="0"/>
          <w:numId w:val="3"/>
        </w:numPr>
        <w:spacing w:before="120"/>
        <w:jc w:val="both"/>
        <w:rPr>
          <w:rFonts w:ascii="Times New Roman" w:hAnsi="Times New Roman"/>
          <w:sz w:val="32"/>
        </w:rPr>
      </w:pPr>
      <w:r w:rsidRPr="00727174">
        <w:rPr>
          <w:rFonts w:ascii="Times New Roman" w:hAnsi="Times New Roman"/>
          <w:sz w:val="32"/>
        </w:rPr>
        <w:t>New Books and Journal display racks have been built.</w:t>
      </w:r>
    </w:p>
    <w:p w:rsidR="00303B20" w:rsidRPr="00727174" w:rsidRDefault="00303B20" w:rsidP="00316BFF">
      <w:pPr>
        <w:pStyle w:val="ListParagraph"/>
        <w:numPr>
          <w:ilvl w:val="0"/>
          <w:numId w:val="3"/>
        </w:numPr>
        <w:spacing w:before="120"/>
        <w:jc w:val="both"/>
        <w:rPr>
          <w:rFonts w:ascii="Times New Roman" w:hAnsi="Times New Roman"/>
          <w:sz w:val="32"/>
        </w:rPr>
      </w:pPr>
      <w:r w:rsidRPr="00727174">
        <w:rPr>
          <w:rFonts w:ascii="Times New Roman" w:hAnsi="Times New Roman"/>
          <w:sz w:val="32"/>
        </w:rPr>
        <w:t>New titles are prominently displayed.</w:t>
      </w:r>
    </w:p>
    <w:p w:rsidR="00303B20" w:rsidRPr="00727174" w:rsidRDefault="00303B20" w:rsidP="00316BFF">
      <w:pPr>
        <w:pStyle w:val="ListParagraph"/>
        <w:numPr>
          <w:ilvl w:val="0"/>
          <w:numId w:val="3"/>
        </w:numPr>
        <w:spacing w:before="120"/>
        <w:jc w:val="both"/>
        <w:rPr>
          <w:rFonts w:ascii="Times New Roman" w:hAnsi="Times New Roman"/>
          <w:sz w:val="32"/>
        </w:rPr>
      </w:pPr>
      <w:r w:rsidRPr="00727174">
        <w:rPr>
          <w:rFonts w:ascii="Times New Roman" w:hAnsi="Times New Roman"/>
          <w:sz w:val="32"/>
        </w:rPr>
        <w:t>A separate section has been earmarked for online access.</w:t>
      </w:r>
    </w:p>
    <w:p w:rsidR="00303B20" w:rsidRPr="00727174" w:rsidRDefault="00303B20" w:rsidP="00316BFF">
      <w:pPr>
        <w:pStyle w:val="ListParagraph"/>
        <w:numPr>
          <w:ilvl w:val="0"/>
          <w:numId w:val="3"/>
        </w:numPr>
        <w:spacing w:before="120"/>
        <w:jc w:val="both"/>
        <w:rPr>
          <w:rFonts w:ascii="Times New Roman" w:hAnsi="Times New Roman"/>
          <w:sz w:val="32"/>
        </w:rPr>
      </w:pPr>
      <w:r w:rsidRPr="00727174">
        <w:rPr>
          <w:rFonts w:ascii="Times New Roman" w:hAnsi="Times New Roman"/>
          <w:sz w:val="32"/>
        </w:rPr>
        <w:t>Now the college library has its own website and is also linked with college website.</w:t>
      </w:r>
    </w:p>
    <w:p w:rsidR="00303B20" w:rsidRPr="00727174" w:rsidRDefault="00303B20" w:rsidP="00316BFF">
      <w:pPr>
        <w:pStyle w:val="ListParagraph"/>
        <w:numPr>
          <w:ilvl w:val="0"/>
          <w:numId w:val="3"/>
        </w:numPr>
        <w:spacing w:before="120"/>
        <w:jc w:val="both"/>
        <w:rPr>
          <w:rFonts w:ascii="Times New Roman" w:hAnsi="Times New Roman"/>
          <w:sz w:val="32"/>
        </w:rPr>
      </w:pPr>
      <w:r w:rsidRPr="00727174">
        <w:rPr>
          <w:rFonts w:ascii="Times New Roman" w:hAnsi="Times New Roman"/>
          <w:sz w:val="32"/>
        </w:rPr>
        <w:lastRenderedPageBreak/>
        <w:t>An eco friendly initiative is the recycling of paper.</w:t>
      </w:r>
    </w:p>
    <w:p w:rsidR="00D23D3A" w:rsidRPr="00727174" w:rsidRDefault="00316BFF" w:rsidP="00316BFF">
      <w:pPr>
        <w:spacing w:before="120"/>
        <w:jc w:val="both"/>
        <w:rPr>
          <w:rFonts w:ascii="Times New Roman" w:hAnsi="Times New Roman"/>
          <w:sz w:val="32"/>
        </w:rPr>
      </w:pPr>
      <w:r>
        <w:rPr>
          <w:rFonts w:ascii="Times New Roman" w:hAnsi="Times New Roman"/>
          <w:sz w:val="32"/>
        </w:rPr>
        <w:t>6.</w:t>
      </w:r>
      <w:r>
        <w:rPr>
          <w:rFonts w:ascii="Times New Roman" w:hAnsi="Times New Roman"/>
          <w:sz w:val="32"/>
        </w:rPr>
        <w:tab/>
      </w:r>
      <w:r w:rsidR="00D23D3A" w:rsidRPr="00727174">
        <w:rPr>
          <w:rFonts w:ascii="Times New Roman" w:hAnsi="Times New Roman"/>
          <w:sz w:val="32"/>
        </w:rPr>
        <w:t xml:space="preserve">Some other significant improvements in the infrastructure of the </w:t>
      </w:r>
      <w:r w:rsidR="00382921">
        <w:rPr>
          <w:rFonts w:ascii="Times New Roman" w:hAnsi="Times New Roman"/>
          <w:sz w:val="32"/>
        </w:rPr>
        <w:t>C</w:t>
      </w:r>
      <w:r w:rsidR="00D23D3A" w:rsidRPr="00727174">
        <w:rPr>
          <w:rFonts w:ascii="Times New Roman" w:hAnsi="Times New Roman"/>
          <w:sz w:val="32"/>
        </w:rPr>
        <w:t>ollege building are:</w:t>
      </w:r>
    </w:p>
    <w:p w:rsidR="00D23D3A" w:rsidRDefault="00D23D3A"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For the convenience of staff and differently abled a lift has been installed with a capacity of 8 persons.</w:t>
      </w:r>
    </w:p>
    <w:p w:rsidR="00382921" w:rsidRDefault="00382921" w:rsidP="00316BFF">
      <w:pPr>
        <w:pStyle w:val="ListParagraph"/>
        <w:numPr>
          <w:ilvl w:val="0"/>
          <w:numId w:val="4"/>
        </w:numPr>
        <w:spacing w:before="120"/>
        <w:jc w:val="both"/>
        <w:rPr>
          <w:rFonts w:ascii="Times New Roman" w:hAnsi="Times New Roman"/>
          <w:sz w:val="32"/>
        </w:rPr>
      </w:pPr>
      <w:r>
        <w:rPr>
          <w:rFonts w:ascii="Times New Roman" w:hAnsi="Times New Roman"/>
          <w:sz w:val="32"/>
        </w:rPr>
        <w:t xml:space="preserve"> A Rain Water Harvesting unit was installed in the College as a part of Green initiative and is functional since June, 2015.</w:t>
      </w:r>
    </w:p>
    <w:p w:rsidR="00382921" w:rsidRPr="00727174" w:rsidRDefault="00382921" w:rsidP="00316BFF">
      <w:pPr>
        <w:pStyle w:val="ListParagraph"/>
        <w:numPr>
          <w:ilvl w:val="0"/>
          <w:numId w:val="4"/>
        </w:numPr>
        <w:spacing w:before="120"/>
        <w:jc w:val="both"/>
        <w:rPr>
          <w:rFonts w:ascii="Times New Roman" w:hAnsi="Times New Roman"/>
          <w:sz w:val="32"/>
        </w:rPr>
      </w:pPr>
      <w:r>
        <w:rPr>
          <w:rFonts w:ascii="Times New Roman" w:hAnsi="Times New Roman"/>
          <w:sz w:val="32"/>
        </w:rPr>
        <w:t xml:space="preserve">A Solar Power Plant of 1 </w:t>
      </w:r>
      <w:proofErr w:type="gramStart"/>
      <w:r>
        <w:rPr>
          <w:rFonts w:ascii="Times New Roman" w:hAnsi="Times New Roman"/>
          <w:sz w:val="32"/>
        </w:rPr>
        <w:t xml:space="preserve">KW </w:t>
      </w:r>
      <w:r w:rsidR="00754270">
        <w:rPr>
          <w:rFonts w:ascii="Times New Roman" w:hAnsi="Times New Roman"/>
          <w:sz w:val="32"/>
        </w:rPr>
        <w:t xml:space="preserve"> was</w:t>
      </w:r>
      <w:proofErr w:type="gramEnd"/>
      <w:r w:rsidR="00754270">
        <w:rPr>
          <w:rFonts w:ascii="Times New Roman" w:hAnsi="Times New Roman"/>
          <w:sz w:val="32"/>
        </w:rPr>
        <w:t xml:space="preserve"> also installed and i</w:t>
      </w:r>
      <w:r>
        <w:rPr>
          <w:rFonts w:ascii="Times New Roman" w:hAnsi="Times New Roman"/>
          <w:sz w:val="32"/>
        </w:rPr>
        <w:t>s operational since April, 2015.</w:t>
      </w:r>
    </w:p>
    <w:p w:rsidR="00D23D3A" w:rsidRPr="00727174" w:rsidRDefault="00D23D3A"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A medical room has been furnished to provide first aid in case of an emergency.</w:t>
      </w:r>
    </w:p>
    <w:p w:rsidR="00D23D3A" w:rsidRPr="00727174" w:rsidRDefault="00D23D3A"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Counseling room has been provided to provide privacy during the counseling session.</w:t>
      </w:r>
    </w:p>
    <w:p w:rsidR="00D23D3A" w:rsidRPr="00727174" w:rsidRDefault="00D23D3A"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A new computer lab with thirty new desktops has become functional.</w:t>
      </w:r>
    </w:p>
    <w:p w:rsidR="00D23D3A" w:rsidRPr="00727174" w:rsidRDefault="00D23D3A"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15 new LCD Projectors and screens have been installed in classrooms.</w:t>
      </w:r>
    </w:p>
    <w:p w:rsidR="00200F3D" w:rsidRPr="00727174" w:rsidRDefault="00200F3D"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LED Screens have been installed on every floor to disseminate important information and notices.</w:t>
      </w:r>
    </w:p>
    <w:p w:rsidR="00E5085E" w:rsidRPr="00727174" w:rsidRDefault="00200F3D" w:rsidP="00316BFF">
      <w:pPr>
        <w:pStyle w:val="ListParagraph"/>
        <w:numPr>
          <w:ilvl w:val="0"/>
          <w:numId w:val="4"/>
        </w:numPr>
        <w:spacing w:before="120"/>
        <w:jc w:val="both"/>
        <w:rPr>
          <w:rFonts w:ascii="Times New Roman" w:hAnsi="Times New Roman"/>
          <w:sz w:val="32"/>
        </w:rPr>
      </w:pPr>
      <w:r w:rsidRPr="00727174">
        <w:rPr>
          <w:rFonts w:ascii="Times New Roman" w:hAnsi="Times New Roman"/>
          <w:sz w:val="32"/>
        </w:rPr>
        <w:t>A separate washroom has been constructed for the differently abled students.</w:t>
      </w:r>
    </w:p>
    <w:p w:rsidR="00200F3D" w:rsidRPr="00727174" w:rsidRDefault="00200F3D" w:rsidP="00316BFF">
      <w:pPr>
        <w:pStyle w:val="ListParagraph"/>
        <w:spacing w:before="120"/>
        <w:ind w:left="1440"/>
        <w:jc w:val="both"/>
        <w:rPr>
          <w:rFonts w:ascii="Times New Roman" w:hAnsi="Times New Roman"/>
          <w:sz w:val="32"/>
        </w:rPr>
      </w:pPr>
    </w:p>
    <w:p w:rsidR="00200F3D" w:rsidRPr="00727174" w:rsidRDefault="00316BFF" w:rsidP="00316BFF">
      <w:pPr>
        <w:spacing w:before="120"/>
        <w:jc w:val="both"/>
        <w:rPr>
          <w:rFonts w:ascii="Times New Roman" w:hAnsi="Times New Roman"/>
          <w:sz w:val="32"/>
        </w:rPr>
      </w:pPr>
      <w:r>
        <w:rPr>
          <w:rFonts w:ascii="Times New Roman" w:hAnsi="Times New Roman"/>
          <w:sz w:val="32"/>
        </w:rPr>
        <w:t>7.</w:t>
      </w:r>
      <w:r>
        <w:rPr>
          <w:rFonts w:ascii="Times New Roman" w:hAnsi="Times New Roman"/>
          <w:sz w:val="32"/>
        </w:rPr>
        <w:tab/>
      </w:r>
      <w:r w:rsidR="00200F3D" w:rsidRPr="00727174">
        <w:rPr>
          <w:rFonts w:ascii="Times New Roman" w:hAnsi="Times New Roman"/>
          <w:sz w:val="32"/>
        </w:rPr>
        <w:t xml:space="preserve">To preserve the records and history of the </w:t>
      </w:r>
      <w:r w:rsidR="00382921">
        <w:rPr>
          <w:rFonts w:ascii="Times New Roman" w:hAnsi="Times New Roman"/>
          <w:sz w:val="32"/>
        </w:rPr>
        <w:t>C</w:t>
      </w:r>
      <w:r w:rsidR="00200F3D" w:rsidRPr="00727174">
        <w:rPr>
          <w:rFonts w:ascii="Times New Roman" w:hAnsi="Times New Roman"/>
          <w:sz w:val="32"/>
        </w:rPr>
        <w:t xml:space="preserve">ollege all old records have been </w:t>
      </w:r>
      <w:r w:rsidR="00200F3D" w:rsidRPr="00E45F51">
        <w:rPr>
          <w:rFonts w:ascii="Times New Roman" w:hAnsi="Times New Roman"/>
          <w:sz w:val="32"/>
          <w:shd w:val="clear" w:color="FF6600" w:fill="auto"/>
        </w:rPr>
        <w:t>digitized.</w:t>
      </w:r>
      <w:r w:rsidR="00200F3D" w:rsidRPr="00727174">
        <w:rPr>
          <w:rFonts w:ascii="Times New Roman" w:hAnsi="Times New Roman"/>
          <w:sz w:val="32"/>
        </w:rPr>
        <w:t xml:space="preserve"> This has made retrieval of information easy and systematic.</w:t>
      </w:r>
    </w:p>
    <w:p w:rsidR="00CA4039" w:rsidRPr="00727174" w:rsidRDefault="00316BFF" w:rsidP="005A30E3">
      <w:pPr>
        <w:spacing w:before="120"/>
        <w:jc w:val="both"/>
        <w:rPr>
          <w:rFonts w:ascii="Times New Roman" w:hAnsi="Times New Roman"/>
          <w:sz w:val="32"/>
          <w:shd w:val="clear" w:color="auto" w:fill="FF0000"/>
        </w:rPr>
      </w:pPr>
      <w:r>
        <w:rPr>
          <w:rFonts w:ascii="Times New Roman" w:hAnsi="Times New Roman"/>
          <w:sz w:val="32"/>
        </w:rPr>
        <w:t>8.</w:t>
      </w:r>
      <w:r>
        <w:rPr>
          <w:rFonts w:ascii="Times New Roman" w:hAnsi="Times New Roman"/>
          <w:sz w:val="32"/>
        </w:rPr>
        <w:tab/>
      </w:r>
      <w:r w:rsidR="00200F3D" w:rsidRPr="00727174">
        <w:rPr>
          <w:rFonts w:ascii="Times New Roman" w:hAnsi="Times New Roman"/>
          <w:sz w:val="32"/>
        </w:rPr>
        <w:t xml:space="preserve">To facilitate research in college we have two project rooms and one </w:t>
      </w:r>
      <w:r w:rsidR="00200F3D" w:rsidRPr="0043611A">
        <w:rPr>
          <w:rFonts w:ascii="Times New Roman" w:hAnsi="Times New Roman"/>
          <w:sz w:val="32"/>
          <w:shd w:val="clear" w:color="auto" w:fill="FFFFFF" w:themeFill="background1"/>
        </w:rPr>
        <w:t>UGC resource centre.</w:t>
      </w:r>
      <w:r w:rsidR="006269B4" w:rsidRPr="0043611A">
        <w:rPr>
          <w:rFonts w:ascii="Times New Roman" w:hAnsi="Times New Roman"/>
          <w:sz w:val="32"/>
          <w:shd w:val="clear" w:color="auto" w:fill="FFFFFF" w:themeFill="background1"/>
        </w:rPr>
        <w:t xml:space="preserve"> </w:t>
      </w:r>
      <w:r w:rsidR="006269B4" w:rsidRPr="00727174">
        <w:rPr>
          <w:rFonts w:ascii="Times New Roman" w:hAnsi="Times New Roman"/>
          <w:sz w:val="32"/>
          <w:shd w:val="solid" w:color="FFFFFF" w:themeColor="background1" w:fill="FF0000"/>
        </w:rPr>
        <w:t xml:space="preserve">This </w:t>
      </w:r>
      <w:r w:rsidR="006269B4" w:rsidRPr="0043611A">
        <w:rPr>
          <w:rFonts w:ascii="Times New Roman" w:hAnsi="Times New Roman"/>
          <w:sz w:val="32"/>
          <w:shd w:val="clear" w:color="FFFFFF" w:themeColor="background1" w:fill="FFFFFF" w:themeFill="background1"/>
        </w:rPr>
        <w:t xml:space="preserve">session </w:t>
      </w:r>
      <w:r w:rsidR="00CA4039" w:rsidRPr="0043611A">
        <w:rPr>
          <w:rFonts w:ascii="Times New Roman" w:hAnsi="Times New Roman"/>
          <w:sz w:val="32"/>
          <w:shd w:val="clear" w:color="FFFFFF" w:themeColor="background1" w:fill="FFFFFF" w:themeFill="background1"/>
        </w:rPr>
        <w:t xml:space="preserve">college has </w:t>
      </w:r>
      <w:r w:rsidR="00CA4039" w:rsidRPr="0043611A">
        <w:rPr>
          <w:rFonts w:ascii="Times New Roman" w:hAnsi="Times New Roman"/>
          <w:sz w:val="32"/>
          <w:shd w:val="clear" w:color="auto" w:fill="FFFFFF" w:themeFill="background1"/>
        </w:rPr>
        <w:t>worked on two Innovation Projects, namely:</w:t>
      </w:r>
    </w:p>
    <w:p w:rsidR="00CA4039" w:rsidRPr="00727174" w:rsidRDefault="00CA4039" w:rsidP="004805FD">
      <w:pPr>
        <w:pStyle w:val="ListParagraph"/>
        <w:numPr>
          <w:ilvl w:val="0"/>
          <w:numId w:val="5"/>
        </w:numPr>
        <w:shd w:val="clear" w:color="auto" w:fill="FFFFFF" w:themeFill="background1"/>
        <w:spacing w:before="120"/>
        <w:jc w:val="both"/>
        <w:rPr>
          <w:rFonts w:ascii="Times New Roman" w:hAnsi="Times New Roman"/>
          <w:sz w:val="32"/>
          <w:shd w:val="clear" w:color="auto" w:fill="FF0000"/>
        </w:rPr>
      </w:pPr>
      <w:r w:rsidRPr="004805FD">
        <w:rPr>
          <w:rFonts w:ascii="Times New Roman" w:hAnsi="Times New Roman"/>
          <w:sz w:val="32"/>
          <w:shd w:val="clear" w:color="auto" w:fill="FFFFFF" w:themeFill="background1"/>
        </w:rPr>
        <w:t>SGND 301 – ‘Awareness Level Among Persons with</w:t>
      </w:r>
      <w:r w:rsidRPr="00727174">
        <w:rPr>
          <w:rFonts w:ascii="Times New Roman" w:hAnsi="Times New Roman"/>
          <w:sz w:val="32"/>
          <w:shd w:val="clear" w:color="auto" w:fill="FF0000"/>
        </w:rPr>
        <w:t xml:space="preserve"> </w:t>
      </w:r>
      <w:r w:rsidRPr="004805FD">
        <w:rPr>
          <w:rFonts w:ascii="Times New Roman" w:hAnsi="Times New Roman"/>
          <w:sz w:val="32"/>
          <w:shd w:val="clear" w:color="auto" w:fill="FFFFFF" w:themeFill="background1"/>
        </w:rPr>
        <w:t>Disabilities (PWDs) Regarding Government</w:t>
      </w:r>
      <w:r w:rsidRPr="00727174">
        <w:rPr>
          <w:rFonts w:ascii="Times New Roman" w:hAnsi="Times New Roman"/>
          <w:sz w:val="32"/>
          <w:shd w:val="clear" w:color="auto" w:fill="FF0000"/>
        </w:rPr>
        <w:t xml:space="preserve"> </w:t>
      </w:r>
      <w:r w:rsidRPr="004805FD">
        <w:rPr>
          <w:rFonts w:ascii="Times New Roman" w:hAnsi="Times New Roman"/>
          <w:sz w:val="32"/>
          <w:shd w:val="clear" w:color="auto" w:fill="FFFFFF" w:themeFill="background1"/>
        </w:rPr>
        <w:t>Programs and Concessions’</w:t>
      </w:r>
      <w:r w:rsidR="0043611A">
        <w:rPr>
          <w:rFonts w:ascii="Times New Roman" w:hAnsi="Times New Roman"/>
          <w:sz w:val="32"/>
          <w:shd w:val="clear" w:color="auto" w:fill="FFFFFF" w:themeFill="background1"/>
        </w:rPr>
        <w:t>.</w:t>
      </w:r>
    </w:p>
    <w:p w:rsidR="005A30E3" w:rsidRPr="0043611A" w:rsidRDefault="00CA4039" w:rsidP="00316BFF">
      <w:pPr>
        <w:pStyle w:val="ListParagraph"/>
        <w:numPr>
          <w:ilvl w:val="0"/>
          <w:numId w:val="5"/>
        </w:numPr>
        <w:shd w:val="clear" w:color="auto" w:fill="FFFFFF" w:themeFill="background1"/>
        <w:spacing w:before="120"/>
        <w:jc w:val="both"/>
        <w:rPr>
          <w:rFonts w:ascii="Times New Roman" w:hAnsi="Times New Roman"/>
          <w:sz w:val="32"/>
          <w:shd w:val="clear" w:color="auto" w:fill="FF0000"/>
        </w:rPr>
      </w:pPr>
      <w:r w:rsidRPr="004805FD">
        <w:rPr>
          <w:rFonts w:ascii="Times New Roman" w:hAnsi="Times New Roman"/>
          <w:sz w:val="32"/>
          <w:shd w:val="clear" w:color="auto" w:fill="FFFFFF" w:themeFill="background1"/>
        </w:rPr>
        <w:t>SGND 302 – ‘Response of Youth Towards Swadeshi</w:t>
      </w:r>
      <w:r w:rsidRPr="004805FD">
        <w:rPr>
          <w:rFonts w:ascii="Times New Roman" w:hAnsi="Times New Roman"/>
          <w:sz w:val="32"/>
          <w:shd w:val="clear" w:color="auto" w:fill="FF0000"/>
        </w:rPr>
        <w:t xml:space="preserve"> </w:t>
      </w:r>
      <w:r w:rsidR="00CF457D">
        <w:rPr>
          <w:rFonts w:ascii="Times New Roman" w:hAnsi="Times New Roman"/>
          <w:sz w:val="32"/>
          <w:shd w:val="clear" w:color="auto" w:fill="FFFFFF" w:themeFill="background1"/>
        </w:rPr>
        <w:t>Initiatives in Independent I</w:t>
      </w:r>
      <w:r w:rsidRPr="004805FD">
        <w:rPr>
          <w:rFonts w:ascii="Times New Roman" w:hAnsi="Times New Roman"/>
          <w:sz w:val="32"/>
          <w:shd w:val="clear" w:color="auto" w:fill="FFFFFF" w:themeFill="background1"/>
        </w:rPr>
        <w:t>ndia: Identifying</w:t>
      </w:r>
      <w:r w:rsidRPr="004805FD">
        <w:rPr>
          <w:rFonts w:ascii="Times New Roman" w:hAnsi="Times New Roman"/>
          <w:sz w:val="32"/>
          <w:shd w:val="clear" w:color="auto" w:fill="FF0000"/>
        </w:rPr>
        <w:t xml:space="preserve"> </w:t>
      </w:r>
      <w:r w:rsidRPr="0043611A">
        <w:rPr>
          <w:rFonts w:ascii="Times New Roman" w:hAnsi="Times New Roman"/>
          <w:sz w:val="32"/>
          <w:shd w:val="clear" w:color="auto" w:fill="FFFFFF" w:themeFill="background1"/>
        </w:rPr>
        <w:t>Challenges’.</w:t>
      </w:r>
    </w:p>
    <w:p w:rsidR="00914D97" w:rsidRPr="00727174" w:rsidRDefault="00316BFF" w:rsidP="00316BFF">
      <w:pPr>
        <w:spacing w:before="120"/>
        <w:jc w:val="both"/>
        <w:rPr>
          <w:rFonts w:ascii="Times New Roman" w:hAnsi="Times New Roman"/>
          <w:sz w:val="32"/>
        </w:rPr>
      </w:pPr>
      <w:r>
        <w:rPr>
          <w:rFonts w:ascii="Times New Roman" w:hAnsi="Times New Roman"/>
          <w:sz w:val="32"/>
        </w:rPr>
        <w:lastRenderedPageBreak/>
        <w:t>9.</w:t>
      </w:r>
      <w:r>
        <w:rPr>
          <w:rFonts w:ascii="Times New Roman" w:hAnsi="Times New Roman"/>
          <w:sz w:val="32"/>
        </w:rPr>
        <w:tab/>
      </w:r>
      <w:r w:rsidR="00914D97" w:rsidRPr="00727174">
        <w:rPr>
          <w:rFonts w:ascii="Times New Roman" w:hAnsi="Times New Roman"/>
          <w:sz w:val="32"/>
        </w:rPr>
        <w:t>Three faculty members were awarded Ph.D. degrees namely:</w:t>
      </w:r>
    </w:p>
    <w:p w:rsidR="00914D97" w:rsidRPr="00727174" w:rsidRDefault="00914D97" w:rsidP="00316BFF">
      <w:pPr>
        <w:spacing w:before="120"/>
        <w:jc w:val="both"/>
        <w:rPr>
          <w:rFonts w:ascii="Times New Roman" w:hAnsi="Times New Roman"/>
          <w:sz w:val="32"/>
        </w:rPr>
      </w:pPr>
      <w:r w:rsidRPr="00727174">
        <w:rPr>
          <w:rFonts w:ascii="Times New Roman" w:hAnsi="Times New Roman"/>
          <w:sz w:val="32"/>
        </w:rPr>
        <w:t xml:space="preserve">Shri </w:t>
      </w:r>
      <w:proofErr w:type="spellStart"/>
      <w:r w:rsidRPr="00727174">
        <w:rPr>
          <w:rFonts w:ascii="Times New Roman" w:hAnsi="Times New Roman"/>
          <w:sz w:val="32"/>
        </w:rPr>
        <w:t>Daya</w:t>
      </w:r>
      <w:proofErr w:type="spellEnd"/>
      <w:r w:rsidRPr="00727174">
        <w:rPr>
          <w:rFonts w:ascii="Times New Roman" w:hAnsi="Times New Roman"/>
          <w:sz w:val="32"/>
        </w:rPr>
        <w:t xml:space="preserve"> </w:t>
      </w:r>
      <w:proofErr w:type="spellStart"/>
      <w:r w:rsidRPr="00727174">
        <w:rPr>
          <w:rFonts w:ascii="Times New Roman" w:hAnsi="Times New Roman"/>
          <w:sz w:val="32"/>
        </w:rPr>
        <w:t>Shanker</w:t>
      </w:r>
      <w:proofErr w:type="spellEnd"/>
      <w:r w:rsidRPr="00727174">
        <w:rPr>
          <w:rFonts w:ascii="Times New Roman" w:hAnsi="Times New Roman"/>
          <w:sz w:val="32"/>
        </w:rPr>
        <w:t xml:space="preserve"> Sharma</w:t>
      </w:r>
    </w:p>
    <w:p w:rsidR="00914D97" w:rsidRPr="00727174" w:rsidRDefault="00914D97" w:rsidP="00316BFF">
      <w:pPr>
        <w:spacing w:before="120"/>
        <w:jc w:val="both"/>
        <w:rPr>
          <w:rFonts w:ascii="Times New Roman" w:hAnsi="Times New Roman"/>
          <w:sz w:val="32"/>
        </w:rPr>
      </w:pPr>
      <w:proofErr w:type="spellStart"/>
      <w:r w:rsidRPr="00727174">
        <w:rPr>
          <w:rFonts w:ascii="Times New Roman" w:hAnsi="Times New Roman"/>
          <w:sz w:val="32"/>
        </w:rPr>
        <w:t>Ms</w:t>
      </w:r>
      <w:proofErr w:type="spellEnd"/>
      <w:r w:rsidRPr="00727174">
        <w:rPr>
          <w:rFonts w:ascii="Times New Roman" w:hAnsi="Times New Roman"/>
          <w:sz w:val="32"/>
        </w:rPr>
        <w:t xml:space="preserve"> </w:t>
      </w:r>
      <w:proofErr w:type="spellStart"/>
      <w:r w:rsidRPr="00727174">
        <w:rPr>
          <w:rFonts w:ascii="Times New Roman" w:hAnsi="Times New Roman"/>
          <w:sz w:val="32"/>
        </w:rPr>
        <w:t>Meena</w:t>
      </w:r>
      <w:proofErr w:type="spellEnd"/>
      <w:r w:rsidRPr="00727174">
        <w:rPr>
          <w:rFonts w:ascii="Times New Roman" w:hAnsi="Times New Roman"/>
          <w:sz w:val="32"/>
        </w:rPr>
        <w:t xml:space="preserve"> Singh</w:t>
      </w:r>
    </w:p>
    <w:p w:rsidR="00914D97" w:rsidRPr="00727174" w:rsidRDefault="00914D97" w:rsidP="00316BFF">
      <w:pPr>
        <w:spacing w:before="120"/>
        <w:jc w:val="both"/>
        <w:rPr>
          <w:rFonts w:ascii="Times New Roman" w:hAnsi="Times New Roman"/>
          <w:sz w:val="32"/>
        </w:rPr>
      </w:pPr>
      <w:r w:rsidRPr="00727174">
        <w:rPr>
          <w:rFonts w:ascii="Times New Roman" w:hAnsi="Times New Roman"/>
          <w:sz w:val="32"/>
        </w:rPr>
        <w:t xml:space="preserve">Ms. </w:t>
      </w:r>
      <w:proofErr w:type="spellStart"/>
      <w:r w:rsidRPr="00727174">
        <w:rPr>
          <w:rFonts w:ascii="Times New Roman" w:hAnsi="Times New Roman"/>
          <w:sz w:val="32"/>
        </w:rPr>
        <w:t>Indra</w:t>
      </w:r>
      <w:proofErr w:type="spellEnd"/>
      <w:r w:rsidRPr="00727174">
        <w:rPr>
          <w:rFonts w:ascii="Times New Roman" w:hAnsi="Times New Roman"/>
          <w:sz w:val="32"/>
        </w:rPr>
        <w:t xml:space="preserve"> </w:t>
      </w:r>
      <w:proofErr w:type="spellStart"/>
      <w:r w:rsidRPr="00727174">
        <w:rPr>
          <w:rFonts w:ascii="Times New Roman" w:hAnsi="Times New Roman"/>
          <w:sz w:val="32"/>
        </w:rPr>
        <w:t>Kaul</w:t>
      </w:r>
      <w:proofErr w:type="spellEnd"/>
    </w:p>
    <w:p w:rsidR="00914D97" w:rsidRPr="00727174" w:rsidRDefault="00914D97" w:rsidP="00316BFF">
      <w:pPr>
        <w:spacing w:before="120"/>
        <w:jc w:val="both"/>
        <w:rPr>
          <w:rFonts w:ascii="Times New Roman" w:hAnsi="Times New Roman"/>
          <w:sz w:val="32"/>
        </w:rPr>
      </w:pPr>
    </w:p>
    <w:p w:rsidR="006269B4" w:rsidRPr="00727174" w:rsidRDefault="00316BFF" w:rsidP="00316BFF">
      <w:pPr>
        <w:spacing w:before="120"/>
        <w:jc w:val="both"/>
        <w:rPr>
          <w:rFonts w:ascii="Times New Roman" w:hAnsi="Times New Roman"/>
          <w:sz w:val="32"/>
        </w:rPr>
      </w:pPr>
      <w:r>
        <w:rPr>
          <w:rFonts w:ascii="Times New Roman" w:hAnsi="Times New Roman"/>
          <w:sz w:val="32"/>
        </w:rPr>
        <w:t>10.</w:t>
      </w:r>
      <w:r>
        <w:rPr>
          <w:rFonts w:ascii="Times New Roman" w:hAnsi="Times New Roman"/>
          <w:sz w:val="32"/>
        </w:rPr>
        <w:tab/>
      </w:r>
      <w:r w:rsidR="00E5085E" w:rsidRPr="00727174">
        <w:rPr>
          <w:rFonts w:ascii="Times New Roman" w:hAnsi="Times New Roman"/>
          <w:sz w:val="32"/>
        </w:rPr>
        <w:t xml:space="preserve">Three faculty members retired this session after serving the college for almost 40 years. Their maturity and knowledge will be missed but we look forward to younger people joining us so that the college can boast of being old but young at heart. </w:t>
      </w:r>
      <w:r w:rsidR="006269B4" w:rsidRPr="00727174">
        <w:rPr>
          <w:rFonts w:ascii="Times New Roman" w:hAnsi="Times New Roman"/>
          <w:sz w:val="32"/>
        </w:rPr>
        <w:t>Administrative officer of the college also retired after 39 years of dedicated service. He is an alumnus of the college.</w:t>
      </w:r>
    </w:p>
    <w:p w:rsidR="006269B4" w:rsidRPr="00727174" w:rsidRDefault="006269B4" w:rsidP="00316BFF">
      <w:pPr>
        <w:spacing w:before="120"/>
        <w:jc w:val="both"/>
        <w:rPr>
          <w:rFonts w:ascii="Times New Roman" w:hAnsi="Times New Roman"/>
          <w:sz w:val="32"/>
        </w:rPr>
      </w:pPr>
    </w:p>
    <w:p w:rsidR="00CA4039" w:rsidRPr="00727174" w:rsidRDefault="00316BFF" w:rsidP="00316BFF">
      <w:pPr>
        <w:spacing w:before="120"/>
        <w:jc w:val="both"/>
        <w:rPr>
          <w:rFonts w:ascii="Times New Roman" w:hAnsi="Times New Roman"/>
          <w:sz w:val="32"/>
        </w:rPr>
      </w:pPr>
      <w:r>
        <w:rPr>
          <w:rFonts w:ascii="Times New Roman" w:hAnsi="Times New Roman"/>
          <w:sz w:val="32"/>
        </w:rPr>
        <w:t>11.</w:t>
      </w:r>
      <w:r>
        <w:rPr>
          <w:rFonts w:ascii="Times New Roman" w:hAnsi="Times New Roman"/>
          <w:sz w:val="32"/>
        </w:rPr>
        <w:tab/>
      </w:r>
      <w:r w:rsidR="006269B4" w:rsidRPr="00727174">
        <w:rPr>
          <w:rFonts w:ascii="Times New Roman" w:hAnsi="Times New Roman"/>
          <w:sz w:val="32"/>
        </w:rPr>
        <w:t>An Alumni meet was organized on 27</w:t>
      </w:r>
      <w:r w:rsidR="006269B4" w:rsidRPr="00727174">
        <w:rPr>
          <w:rFonts w:ascii="Times New Roman" w:hAnsi="Times New Roman"/>
          <w:sz w:val="32"/>
          <w:vertAlign w:val="superscript"/>
        </w:rPr>
        <w:t>th</w:t>
      </w:r>
      <w:r w:rsidR="006269B4" w:rsidRPr="00727174">
        <w:rPr>
          <w:rFonts w:ascii="Times New Roman" w:hAnsi="Times New Roman"/>
          <w:sz w:val="32"/>
        </w:rPr>
        <w:t xml:space="preserve"> October 2015 and a </w:t>
      </w:r>
      <w:proofErr w:type="spellStart"/>
      <w:r w:rsidR="006269B4" w:rsidRPr="00727174">
        <w:rPr>
          <w:rFonts w:ascii="Times New Roman" w:hAnsi="Times New Roman"/>
          <w:sz w:val="32"/>
        </w:rPr>
        <w:t>facebook</w:t>
      </w:r>
      <w:proofErr w:type="spellEnd"/>
      <w:r w:rsidR="006269B4" w:rsidRPr="00727174">
        <w:rPr>
          <w:rFonts w:ascii="Times New Roman" w:hAnsi="Times New Roman"/>
          <w:sz w:val="32"/>
        </w:rPr>
        <w:t xml:space="preserve"> page was also launched to help the alumni keep in touch with each other and with their Alma matter. </w:t>
      </w:r>
      <w:r w:rsidR="00CF457D" w:rsidRPr="004805FD">
        <w:rPr>
          <w:rFonts w:ascii="Times New Roman" w:hAnsi="Times New Roman"/>
          <w:sz w:val="32"/>
          <w:shd w:val="clear" w:color="FF0000" w:fill="auto"/>
        </w:rPr>
        <w:t>Alumni of the college are</w:t>
      </w:r>
      <w:r w:rsidR="006269B4" w:rsidRPr="004805FD">
        <w:rPr>
          <w:rFonts w:ascii="Times New Roman" w:hAnsi="Times New Roman"/>
          <w:sz w:val="32"/>
          <w:shd w:val="clear" w:color="FF0000" w:fill="auto"/>
        </w:rPr>
        <w:t xml:space="preserve"> a reflection of its achievements and they</w:t>
      </w:r>
      <w:r w:rsidR="006269B4" w:rsidRPr="00727174">
        <w:rPr>
          <w:rFonts w:ascii="Times New Roman" w:hAnsi="Times New Roman"/>
          <w:sz w:val="32"/>
        </w:rPr>
        <w:t xml:space="preserve"> play a very important role in guiding the students by sharing their experiences.</w:t>
      </w:r>
    </w:p>
    <w:p w:rsidR="00CA4039" w:rsidRPr="00727174" w:rsidRDefault="00CA4039" w:rsidP="00316BFF">
      <w:pPr>
        <w:spacing w:before="120"/>
        <w:jc w:val="both"/>
        <w:rPr>
          <w:rFonts w:ascii="Times New Roman" w:hAnsi="Times New Roman"/>
          <w:sz w:val="32"/>
        </w:rPr>
      </w:pPr>
    </w:p>
    <w:p w:rsidR="00CA4039" w:rsidRPr="00727174" w:rsidRDefault="00316BFF" w:rsidP="00316BFF">
      <w:pPr>
        <w:spacing w:before="120"/>
        <w:jc w:val="both"/>
        <w:rPr>
          <w:rFonts w:ascii="Times New Roman" w:hAnsi="Times New Roman"/>
          <w:sz w:val="32"/>
        </w:rPr>
      </w:pPr>
      <w:r>
        <w:rPr>
          <w:rFonts w:ascii="Times New Roman" w:hAnsi="Times New Roman"/>
          <w:sz w:val="32"/>
        </w:rPr>
        <w:t>12.</w:t>
      </w:r>
      <w:r>
        <w:rPr>
          <w:rFonts w:ascii="Times New Roman" w:hAnsi="Times New Roman"/>
          <w:sz w:val="32"/>
        </w:rPr>
        <w:tab/>
      </w:r>
      <w:r w:rsidR="00CA4039" w:rsidRPr="00727174">
        <w:rPr>
          <w:rFonts w:ascii="Times New Roman" w:hAnsi="Times New Roman"/>
          <w:sz w:val="32"/>
        </w:rPr>
        <w:t>From time to time College organizes talks and workshops for staff and students, to mention only a few significant ones:</w:t>
      </w:r>
    </w:p>
    <w:p w:rsidR="00914D97" w:rsidRPr="00727174" w:rsidRDefault="00CA4039" w:rsidP="00316BFF">
      <w:pPr>
        <w:pStyle w:val="ListParagraph"/>
        <w:numPr>
          <w:ilvl w:val="0"/>
          <w:numId w:val="6"/>
        </w:numPr>
        <w:spacing w:before="120"/>
        <w:jc w:val="both"/>
        <w:rPr>
          <w:rFonts w:ascii="Times New Roman" w:hAnsi="Times New Roman"/>
          <w:sz w:val="32"/>
        </w:rPr>
      </w:pPr>
      <w:r w:rsidRPr="00727174">
        <w:rPr>
          <w:rFonts w:ascii="Times New Roman" w:hAnsi="Times New Roman"/>
          <w:sz w:val="32"/>
        </w:rPr>
        <w:t>Workshop on ‘Research Methodology in Social Sciences’ from 21</w:t>
      </w:r>
      <w:r w:rsidRPr="00727174">
        <w:rPr>
          <w:rFonts w:ascii="Times New Roman" w:hAnsi="Times New Roman"/>
          <w:sz w:val="32"/>
          <w:vertAlign w:val="superscript"/>
        </w:rPr>
        <w:t>st</w:t>
      </w:r>
      <w:r w:rsidRPr="00727174">
        <w:rPr>
          <w:rFonts w:ascii="Times New Roman" w:hAnsi="Times New Roman"/>
          <w:sz w:val="32"/>
        </w:rPr>
        <w:t xml:space="preserve"> March – 31</w:t>
      </w:r>
      <w:r w:rsidRPr="00727174">
        <w:rPr>
          <w:rFonts w:ascii="Times New Roman" w:hAnsi="Times New Roman"/>
          <w:sz w:val="32"/>
          <w:vertAlign w:val="superscript"/>
        </w:rPr>
        <w:t>st</w:t>
      </w:r>
      <w:r w:rsidRPr="00727174">
        <w:rPr>
          <w:rFonts w:ascii="Times New Roman" w:hAnsi="Times New Roman"/>
          <w:sz w:val="32"/>
        </w:rPr>
        <w:t xml:space="preserve"> March 2016</w:t>
      </w:r>
      <w:r w:rsidR="00914D97" w:rsidRPr="00727174">
        <w:rPr>
          <w:rFonts w:ascii="Times New Roman" w:hAnsi="Times New Roman"/>
          <w:sz w:val="32"/>
        </w:rPr>
        <w:t>.</w:t>
      </w:r>
    </w:p>
    <w:p w:rsidR="00914D97" w:rsidRPr="00727174" w:rsidRDefault="00914D97" w:rsidP="00316BFF">
      <w:pPr>
        <w:pStyle w:val="ListParagraph"/>
        <w:numPr>
          <w:ilvl w:val="0"/>
          <w:numId w:val="6"/>
        </w:numPr>
        <w:spacing w:before="120"/>
        <w:jc w:val="both"/>
        <w:rPr>
          <w:rFonts w:ascii="Times New Roman" w:hAnsi="Times New Roman"/>
          <w:sz w:val="32"/>
        </w:rPr>
      </w:pPr>
      <w:r w:rsidRPr="00727174">
        <w:rPr>
          <w:rFonts w:ascii="Times New Roman" w:hAnsi="Times New Roman"/>
          <w:sz w:val="32"/>
        </w:rPr>
        <w:t>National Seminar on ‘ Make in India’ on 30 March 2016.</w:t>
      </w:r>
    </w:p>
    <w:p w:rsidR="00F751B4" w:rsidRDefault="00F751B4" w:rsidP="00F751B4">
      <w:pPr>
        <w:pStyle w:val="ListParagraph"/>
        <w:spacing w:before="120"/>
        <w:ind w:left="1440"/>
        <w:jc w:val="both"/>
        <w:rPr>
          <w:rFonts w:ascii="Times New Roman" w:hAnsi="Times New Roman"/>
          <w:sz w:val="32"/>
        </w:rPr>
      </w:pPr>
    </w:p>
    <w:p w:rsidR="0043611A" w:rsidRDefault="00914D97" w:rsidP="00316BFF">
      <w:pPr>
        <w:pStyle w:val="ListParagraph"/>
        <w:numPr>
          <w:ilvl w:val="0"/>
          <w:numId w:val="6"/>
        </w:numPr>
        <w:spacing w:before="120"/>
        <w:jc w:val="both"/>
        <w:rPr>
          <w:rFonts w:ascii="Times New Roman" w:hAnsi="Times New Roman"/>
          <w:sz w:val="32"/>
        </w:rPr>
      </w:pPr>
      <w:r w:rsidRPr="00727174">
        <w:rPr>
          <w:rFonts w:ascii="Times New Roman" w:hAnsi="Times New Roman"/>
          <w:sz w:val="32"/>
        </w:rPr>
        <w:t>Annual Convention on ‘Startup in India –The Road Ahead’ on 17</w:t>
      </w:r>
      <w:r w:rsidRPr="00727174">
        <w:rPr>
          <w:rFonts w:ascii="Times New Roman" w:hAnsi="Times New Roman"/>
          <w:sz w:val="32"/>
          <w:vertAlign w:val="superscript"/>
        </w:rPr>
        <w:t>th</w:t>
      </w:r>
      <w:r w:rsidRPr="00727174">
        <w:rPr>
          <w:rFonts w:ascii="Times New Roman" w:hAnsi="Times New Roman"/>
          <w:sz w:val="32"/>
        </w:rPr>
        <w:t xml:space="preserve"> March 2016.</w:t>
      </w:r>
    </w:p>
    <w:p w:rsidR="00F751B4" w:rsidRPr="00F751B4" w:rsidRDefault="00F751B4" w:rsidP="00F751B4">
      <w:pPr>
        <w:pStyle w:val="ListParagraph"/>
        <w:rPr>
          <w:rFonts w:ascii="Times New Roman" w:hAnsi="Times New Roman"/>
          <w:sz w:val="32"/>
        </w:rPr>
      </w:pPr>
    </w:p>
    <w:p w:rsidR="00F751B4" w:rsidRPr="00F751B4" w:rsidRDefault="00F751B4" w:rsidP="00F751B4">
      <w:pPr>
        <w:spacing w:before="120"/>
        <w:jc w:val="both"/>
        <w:rPr>
          <w:rFonts w:ascii="Times New Roman" w:hAnsi="Times New Roman"/>
          <w:sz w:val="32"/>
        </w:rPr>
      </w:pPr>
      <w:r>
        <w:rPr>
          <w:rFonts w:ascii="Times New Roman" w:hAnsi="Times New Roman"/>
          <w:sz w:val="32"/>
        </w:rPr>
        <w:t>13.</w:t>
      </w:r>
      <w:r w:rsidR="00754270" w:rsidRPr="00754270">
        <w:rPr>
          <w:rFonts w:ascii="Times New Roman" w:hAnsi="Times New Roman"/>
          <w:sz w:val="32"/>
        </w:rPr>
        <w:t xml:space="preserve"> </w:t>
      </w:r>
      <w:r w:rsidR="00754270">
        <w:rPr>
          <w:rFonts w:ascii="Times New Roman" w:hAnsi="Times New Roman"/>
          <w:sz w:val="32"/>
        </w:rPr>
        <w:t xml:space="preserve">Academic </w:t>
      </w:r>
      <w:r w:rsidR="009C1048">
        <w:rPr>
          <w:rFonts w:ascii="Times New Roman" w:hAnsi="Times New Roman"/>
          <w:sz w:val="32"/>
        </w:rPr>
        <w:t xml:space="preserve">Achievements: </w:t>
      </w:r>
    </w:p>
    <w:p w:rsidR="00F751B4" w:rsidRDefault="009C1048" w:rsidP="00F751B4">
      <w:pPr>
        <w:pStyle w:val="ListParagraph"/>
        <w:numPr>
          <w:ilvl w:val="0"/>
          <w:numId w:val="6"/>
        </w:numPr>
        <w:spacing w:before="120"/>
        <w:jc w:val="both"/>
        <w:rPr>
          <w:rFonts w:ascii="Times New Roman" w:hAnsi="Times New Roman"/>
          <w:sz w:val="32"/>
        </w:rPr>
      </w:pPr>
      <w:r>
        <w:rPr>
          <w:rFonts w:ascii="Times New Roman" w:hAnsi="Times New Roman"/>
          <w:sz w:val="32"/>
        </w:rPr>
        <w:t>As</w:t>
      </w:r>
      <w:r w:rsidR="00F751B4">
        <w:rPr>
          <w:rFonts w:ascii="Times New Roman" w:hAnsi="Times New Roman"/>
          <w:sz w:val="32"/>
        </w:rPr>
        <w:t xml:space="preserve"> many as 20 faculty members presented 35 papers at various seminars at national and international levels.</w:t>
      </w:r>
    </w:p>
    <w:p w:rsidR="00F751B4" w:rsidRDefault="00F751B4" w:rsidP="00F751B4">
      <w:pPr>
        <w:pStyle w:val="ListParagraph"/>
        <w:numPr>
          <w:ilvl w:val="0"/>
          <w:numId w:val="6"/>
        </w:numPr>
        <w:spacing w:before="120"/>
        <w:jc w:val="both"/>
        <w:rPr>
          <w:rFonts w:ascii="Times New Roman" w:hAnsi="Times New Roman"/>
          <w:sz w:val="32"/>
        </w:rPr>
      </w:pPr>
      <w:r>
        <w:rPr>
          <w:rFonts w:ascii="Times New Roman" w:hAnsi="Times New Roman"/>
          <w:sz w:val="32"/>
        </w:rPr>
        <w:lastRenderedPageBreak/>
        <w:t>17 faculty members attended various workshops and other events.</w:t>
      </w:r>
    </w:p>
    <w:p w:rsidR="00F751B4" w:rsidRPr="00F751B4" w:rsidRDefault="00F751B4" w:rsidP="00F751B4">
      <w:pPr>
        <w:pStyle w:val="ListParagraph"/>
        <w:numPr>
          <w:ilvl w:val="0"/>
          <w:numId w:val="6"/>
        </w:numPr>
        <w:spacing w:before="120"/>
        <w:jc w:val="both"/>
        <w:rPr>
          <w:rFonts w:ascii="Times New Roman" w:hAnsi="Times New Roman"/>
          <w:sz w:val="32"/>
        </w:rPr>
      </w:pPr>
      <w:r>
        <w:rPr>
          <w:rFonts w:ascii="Times New Roman" w:hAnsi="Times New Roman"/>
          <w:sz w:val="32"/>
        </w:rPr>
        <w:t>14 Books were published by teachers of different department</w:t>
      </w:r>
      <w:r w:rsidR="009C1048">
        <w:rPr>
          <w:rFonts w:ascii="Times New Roman" w:hAnsi="Times New Roman"/>
          <w:sz w:val="32"/>
        </w:rPr>
        <w:t>s</w:t>
      </w:r>
      <w:bookmarkStart w:id="0" w:name="_GoBack"/>
      <w:bookmarkEnd w:id="0"/>
      <w:r>
        <w:rPr>
          <w:rFonts w:ascii="Times New Roman" w:hAnsi="Times New Roman"/>
          <w:sz w:val="32"/>
        </w:rPr>
        <w:t xml:space="preserve"> and 13 e-modules were</w:t>
      </w:r>
      <w:r w:rsidR="009C1048">
        <w:rPr>
          <w:rFonts w:ascii="Times New Roman" w:hAnsi="Times New Roman"/>
          <w:sz w:val="32"/>
        </w:rPr>
        <w:t xml:space="preserve"> also written for the e</w:t>
      </w:r>
      <w:r>
        <w:rPr>
          <w:rFonts w:ascii="Times New Roman" w:hAnsi="Times New Roman"/>
          <w:sz w:val="32"/>
        </w:rPr>
        <w:t xml:space="preserve">-PG </w:t>
      </w:r>
      <w:proofErr w:type="spellStart"/>
      <w:r>
        <w:rPr>
          <w:rFonts w:ascii="Times New Roman" w:hAnsi="Times New Roman"/>
          <w:sz w:val="32"/>
        </w:rPr>
        <w:t>Pathshala</w:t>
      </w:r>
      <w:proofErr w:type="spellEnd"/>
      <w:r>
        <w:rPr>
          <w:rFonts w:ascii="Times New Roman" w:hAnsi="Times New Roman"/>
          <w:sz w:val="32"/>
        </w:rPr>
        <w:t xml:space="preserve"> project of the UGC. </w:t>
      </w:r>
      <w:r w:rsidRPr="00F751B4">
        <w:rPr>
          <w:rFonts w:ascii="Times New Roman" w:hAnsi="Times New Roman"/>
          <w:sz w:val="32"/>
        </w:rPr>
        <w:t xml:space="preserve"> </w:t>
      </w:r>
    </w:p>
    <w:p w:rsidR="006269B4" w:rsidRPr="0043611A" w:rsidRDefault="00F751B4" w:rsidP="0043611A">
      <w:pPr>
        <w:spacing w:before="120"/>
        <w:jc w:val="both"/>
        <w:rPr>
          <w:rFonts w:ascii="Times New Roman" w:hAnsi="Times New Roman"/>
          <w:sz w:val="32"/>
        </w:rPr>
      </w:pPr>
      <w:r>
        <w:rPr>
          <w:rFonts w:ascii="Times New Roman" w:hAnsi="Times New Roman"/>
          <w:sz w:val="32"/>
        </w:rPr>
        <w:t>14</w:t>
      </w:r>
      <w:r w:rsidR="0043611A">
        <w:rPr>
          <w:rFonts w:ascii="Times New Roman" w:hAnsi="Times New Roman"/>
          <w:sz w:val="32"/>
        </w:rPr>
        <w:t>.</w:t>
      </w:r>
      <w:r w:rsidR="0043611A">
        <w:rPr>
          <w:rFonts w:ascii="Times New Roman" w:hAnsi="Times New Roman"/>
          <w:sz w:val="32"/>
        </w:rPr>
        <w:tab/>
        <w:t xml:space="preserve">IQAC took the initiative of formalizing the feedback channels and with this objective in mind it conducted two surveys, one for </w:t>
      </w:r>
      <w:proofErr w:type="gramStart"/>
      <w:r w:rsidR="0043611A">
        <w:rPr>
          <w:rFonts w:ascii="Times New Roman" w:hAnsi="Times New Roman"/>
          <w:sz w:val="32"/>
        </w:rPr>
        <w:t>students</w:t>
      </w:r>
      <w:proofErr w:type="gramEnd"/>
      <w:r w:rsidR="0043611A">
        <w:rPr>
          <w:rFonts w:ascii="Times New Roman" w:hAnsi="Times New Roman"/>
          <w:sz w:val="32"/>
        </w:rPr>
        <w:t xml:space="preserve"> feedback of the faculty members and second for the general functioning of the college and infrastructure.</w:t>
      </w:r>
    </w:p>
    <w:p w:rsidR="006269B4" w:rsidRDefault="006269B4" w:rsidP="00200F3D">
      <w:pPr>
        <w:rPr>
          <w:rFonts w:ascii="Arial" w:hAnsi="Arial"/>
          <w:sz w:val="32"/>
        </w:rPr>
      </w:pPr>
    </w:p>
    <w:p w:rsidR="006269B4" w:rsidRDefault="006269B4" w:rsidP="00200F3D">
      <w:pPr>
        <w:rPr>
          <w:rFonts w:ascii="Arial" w:hAnsi="Arial"/>
          <w:sz w:val="32"/>
        </w:rPr>
      </w:pPr>
    </w:p>
    <w:p w:rsidR="003E2178" w:rsidRPr="00200F3D" w:rsidRDefault="003E2178" w:rsidP="00200F3D">
      <w:pPr>
        <w:rPr>
          <w:rFonts w:ascii="Arial" w:hAnsi="Arial"/>
          <w:sz w:val="32"/>
        </w:rPr>
      </w:pPr>
    </w:p>
    <w:sectPr w:rsidR="003E2178" w:rsidRPr="00200F3D" w:rsidSect="003F5AA7">
      <w:pgSz w:w="11900" w:h="16840"/>
      <w:pgMar w:top="1440" w:right="180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427978151"/>
      </v:shape>
    </w:pict>
  </w:numPicBullet>
  <w:abstractNum w:abstractNumId="0">
    <w:nsid w:val="18CC01B8"/>
    <w:multiLevelType w:val="hybridMultilevel"/>
    <w:tmpl w:val="54222594"/>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CC648C"/>
    <w:multiLevelType w:val="hybridMultilevel"/>
    <w:tmpl w:val="2B5A6C3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0754F"/>
    <w:multiLevelType w:val="hybridMultilevel"/>
    <w:tmpl w:val="150EFE76"/>
    <w:lvl w:ilvl="0" w:tplc="04090001">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7044C9"/>
    <w:multiLevelType w:val="hybridMultilevel"/>
    <w:tmpl w:val="354C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9D15D7"/>
    <w:multiLevelType w:val="hybridMultilevel"/>
    <w:tmpl w:val="2634F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5F6983"/>
    <w:multiLevelType w:val="hybridMultilevel"/>
    <w:tmpl w:val="3CEE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2178"/>
    <w:rsid w:val="00200F3D"/>
    <w:rsid w:val="00303B20"/>
    <w:rsid w:val="00316BFF"/>
    <w:rsid w:val="00382921"/>
    <w:rsid w:val="003E2178"/>
    <w:rsid w:val="003F5AA7"/>
    <w:rsid w:val="0043611A"/>
    <w:rsid w:val="004805FD"/>
    <w:rsid w:val="005A30E3"/>
    <w:rsid w:val="006269B4"/>
    <w:rsid w:val="0063522B"/>
    <w:rsid w:val="00727174"/>
    <w:rsid w:val="00754270"/>
    <w:rsid w:val="00811D30"/>
    <w:rsid w:val="008B5D7C"/>
    <w:rsid w:val="00914D97"/>
    <w:rsid w:val="009C1048"/>
    <w:rsid w:val="00CA4039"/>
    <w:rsid w:val="00CF344A"/>
    <w:rsid w:val="00CF457D"/>
    <w:rsid w:val="00D23D3A"/>
    <w:rsid w:val="00E45F51"/>
    <w:rsid w:val="00E5085E"/>
    <w:rsid w:val="00F751B4"/>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wilight">
  <a:themeElements>
    <a:clrScheme name="Twilight">
      <a:dk1>
        <a:sysClr val="windowText" lastClr="000000"/>
      </a:dk1>
      <a:lt1>
        <a:sysClr val="window" lastClr="FFFFFF"/>
      </a:lt1>
      <a:dk2>
        <a:srgbClr val="54638C"/>
      </a:dk2>
      <a:lt2>
        <a:srgbClr val="8D9AB3"/>
      </a:lt2>
      <a:accent1>
        <a:srgbClr val="FFAF03"/>
      </a:accent1>
      <a:accent2>
        <a:srgbClr val="FDE689"/>
      </a:accent2>
      <a:accent3>
        <a:srgbClr val="9E82E7"/>
      </a:accent3>
      <a:accent4>
        <a:srgbClr val="9735BB"/>
      </a:accent4>
      <a:accent5>
        <a:srgbClr val="BF2B2B"/>
      </a:accent5>
      <a:accent6>
        <a:srgbClr val="ED7307"/>
      </a:accent6>
      <a:hlink>
        <a:srgbClr val="FFAF03"/>
      </a:hlink>
      <a:folHlink>
        <a:srgbClr val="FDE689"/>
      </a:folHlink>
    </a:clrScheme>
    <a:fontScheme name="Twilight">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Twilight">
      <a:fillStyleLst>
        <a:solidFill>
          <a:schemeClr val="phClr"/>
        </a:solidFill>
        <a:gradFill rotWithShape="1">
          <a:gsLst>
            <a:gs pos="0">
              <a:schemeClr val="phClr">
                <a:tint val="100000"/>
                <a:shade val="60000"/>
                <a:satMod val="130000"/>
              </a:schemeClr>
            </a:gs>
            <a:gs pos="100000">
              <a:schemeClr val="phClr">
                <a:tint val="100000"/>
                <a:shade val="94000"/>
                <a:satMod val="135000"/>
              </a:schemeClr>
            </a:gs>
          </a:gsLst>
          <a:path path="circle">
            <a:fillToRect l="100000" t="100000" r="100000" b="100000"/>
          </a:path>
        </a:gradFill>
        <a:gradFill rotWithShape="1">
          <a:gsLst>
            <a:gs pos="0">
              <a:schemeClr val="phClr">
                <a:shade val="60000"/>
                <a:satMod val="130000"/>
              </a:schemeClr>
            </a:gs>
            <a:gs pos="100000">
              <a:schemeClr val="phClr">
                <a:shade val="94000"/>
                <a:satMod val="135000"/>
              </a:schemeClr>
            </a:gs>
          </a:gsLst>
          <a:lin ang="16200000" scaled="0"/>
        </a:gradFill>
      </a:fillStyleLst>
      <a:lnStyleLst>
        <a:ln w="19050" cap="flat" cmpd="sng" algn="ctr">
          <a:solidFill>
            <a:schemeClr val="phClr">
              <a:shade val="95000"/>
              <a:satMod val="105000"/>
            </a:schemeClr>
          </a:solidFill>
          <a:prstDash val="solid"/>
        </a:ln>
        <a:ln w="19050"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innerShdw blurRad="38100" dist="12700" dir="5400000">
              <a:srgbClr val="FFFFFF">
                <a:alpha val="75000"/>
              </a:srgbClr>
            </a:innerShdw>
            <a:outerShdw blurRad="88900" dist="50800" dir="5400000" sx="102000" sy="102000" algn="tr" rotWithShape="0">
              <a:srgbClr val="808080">
                <a:alpha val="50000"/>
              </a:srgbClr>
            </a:outerShdw>
          </a:effectLst>
        </a:effectStyle>
        <a:effectStyle>
          <a:effectLst>
            <a:outerShdw blurRad="317500" dist="762000" dir="5400000" sy="45000" rotWithShape="0">
              <a:srgbClr val="000000">
                <a:alpha val="35000"/>
              </a:srgbClr>
            </a:outerShdw>
          </a:effectLst>
          <a:scene3d>
            <a:camera prst="orthographicFront">
              <a:rot lat="0" lon="0" rev="0"/>
            </a:camera>
            <a:lightRig rig="balanced" dir="tl"/>
          </a:scene3d>
          <a:sp3d extrusionH="12700" prstMaterial="softEdge">
            <a:bevelT w="38100" h="12700"/>
          </a:sp3d>
        </a:effectStyle>
      </a:effectStyleLst>
      <a:bgFillStyleLst>
        <a:solidFill>
          <a:schemeClr val="phClr"/>
        </a:solidFill>
        <a:blipFill rotWithShape="1">
          <a:blip xmlns:r="http://schemas.openxmlformats.org/officeDocument/2006/relationships" r:embed="rId1">
            <a:duotone>
              <a:schemeClr val="phClr">
                <a:shade val="10000"/>
                <a:satMod val="200000"/>
              </a:schemeClr>
              <a:schemeClr val="phClr">
                <a:tint val="30000"/>
                <a:satMod val="300000"/>
              </a:schemeClr>
            </a:duotone>
          </a:blip>
          <a:stretch/>
        </a:blipFill>
        <a:blipFill rotWithShape="1">
          <a:blip xmlns:r="http://schemas.openxmlformats.org/officeDocument/2006/relationships" r:embed="rId2">
            <a:duotone>
              <a:schemeClr val="phClr">
                <a:shade val="20000"/>
                <a:satMod val="200000"/>
              </a:schemeClr>
              <a:schemeClr val="phClr">
                <a:tint val="50000"/>
                <a:satMod val="1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VLAS</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Lakhanpal</dc:creator>
  <cp:keywords/>
  <cp:lastModifiedBy>Microsoft</cp:lastModifiedBy>
  <cp:revision>7</cp:revision>
  <dcterms:created xsi:type="dcterms:W3CDTF">2016-07-18T14:21:00Z</dcterms:created>
  <dcterms:modified xsi:type="dcterms:W3CDTF">2016-10-10T07:09:00Z</dcterms:modified>
</cp:coreProperties>
</file>